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58" w:rsidRPr="00D27B58" w:rsidRDefault="00D27B58" w:rsidP="00D27B58">
      <w:pPr>
        <w:spacing w:line="240" w:lineRule="exact"/>
        <w:jc w:val="center"/>
        <w:rPr>
          <w:b/>
          <w:sz w:val="26"/>
          <w:szCs w:val="26"/>
        </w:rPr>
      </w:pPr>
      <w:r w:rsidRPr="00D27B58">
        <w:rPr>
          <w:b/>
          <w:sz w:val="26"/>
          <w:szCs w:val="26"/>
        </w:rPr>
        <w:t xml:space="preserve">Совет депутатов </w:t>
      </w:r>
      <w:proofErr w:type="spellStart"/>
      <w:r w:rsidRPr="00D27B58">
        <w:rPr>
          <w:b/>
          <w:sz w:val="26"/>
          <w:szCs w:val="26"/>
        </w:rPr>
        <w:t>Нижнепронгенского</w:t>
      </w:r>
      <w:proofErr w:type="spellEnd"/>
      <w:r w:rsidRPr="00D27B58">
        <w:rPr>
          <w:b/>
          <w:sz w:val="26"/>
          <w:szCs w:val="26"/>
        </w:rPr>
        <w:t xml:space="preserve"> сельского поселения</w:t>
      </w:r>
    </w:p>
    <w:p w:rsidR="00D27B58" w:rsidRPr="00D27B58" w:rsidRDefault="00D27B58" w:rsidP="00D27B58">
      <w:pPr>
        <w:spacing w:line="240" w:lineRule="exact"/>
        <w:jc w:val="center"/>
        <w:rPr>
          <w:b/>
          <w:sz w:val="26"/>
          <w:szCs w:val="26"/>
        </w:rPr>
      </w:pPr>
      <w:r w:rsidRPr="00D27B5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27B58" w:rsidRPr="00D27B58" w:rsidRDefault="00D27B58" w:rsidP="00D27B58">
      <w:pPr>
        <w:spacing w:line="240" w:lineRule="exact"/>
        <w:jc w:val="center"/>
        <w:rPr>
          <w:b/>
          <w:sz w:val="26"/>
          <w:szCs w:val="26"/>
        </w:rPr>
      </w:pPr>
    </w:p>
    <w:p w:rsidR="00D27B58" w:rsidRPr="00D27B58" w:rsidRDefault="00D27B58" w:rsidP="00D27B58">
      <w:pPr>
        <w:spacing w:line="240" w:lineRule="exact"/>
        <w:jc w:val="center"/>
        <w:rPr>
          <w:b/>
          <w:sz w:val="26"/>
          <w:szCs w:val="26"/>
        </w:rPr>
      </w:pPr>
      <w:r w:rsidRPr="00D27B58">
        <w:rPr>
          <w:b/>
          <w:sz w:val="26"/>
          <w:szCs w:val="26"/>
        </w:rPr>
        <w:t>РЕШЕНИЕ</w:t>
      </w:r>
    </w:p>
    <w:p w:rsidR="00D27B58" w:rsidRPr="00D27B58" w:rsidRDefault="00D27B58" w:rsidP="00D27B58">
      <w:pPr>
        <w:spacing w:line="240" w:lineRule="exact"/>
        <w:jc w:val="both"/>
        <w:rPr>
          <w:sz w:val="26"/>
          <w:szCs w:val="26"/>
        </w:rPr>
      </w:pPr>
    </w:p>
    <w:p w:rsidR="00D27B58" w:rsidRPr="00D27B58" w:rsidRDefault="00D27B58" w:rsidP="00D27B58">
      <w:pPr>
        <w:spacing w:line="240" w:lineRule="exact"/>
        <w:jc w:val="both"/>
        <w:rPr>
          <w:sz w:val="26"/>
          <w:szCs w:val="26"/>
        </w:rPr>
      </w:pPr>
      <w:r w:rsidRPr="00D27B58">
        <w:rPr>
          <w:sz w:val="26"/>
          <w:szCs w:val="26"/>
        </w:rPr>
        <w:t xml:space="preserve">17.10.2016                                                                                   </w:t>
      </w:r>
      <w:r>
        <w:rPr>
          <w:sz w:val="26"/>
          <w:szCs w:val="26"/>
        </w:rPr>
        <w:t xml:space="preserve">                      № 42-125</w:t>
      </w:r>
      <w:r w:rsidRPr="00D27B58">
        <w:rPr>
          <w:sz w:val="26"/>
          <w:szCs w:val="26"/>
        </w:rPr>
        <w:t xml:space="preserve">                                                                      </w:t>
      </w:r>
    </w:p>
    <w:p w:rsidR="00D27B58" w:rsidRPr="00D27B58" w:rsidRDefault="00D27B58" w:rsidP="00D27B58">
      <w:pPr>
        <w:spacing w:line="240" w:lineRule="exact"/>
        <w:jc w:val="both"/>
        <w:rPr>
          <w:sz w:val="26"/>
          <w:szCs w:val="26"/>
        </w:rPr>
      </w:pPr>
      <w:r w:rsidRPr="00D27B58">
        <w:rPr>
          <w:sz w:val="26"/>
          <w:szCs w:val="26"/>
        </w:rPr>
        <w:t xml:space="preserve"> </w:t>
      </w:r>
    </w:p>
    <w:p w:rsidR="00D27B58" w:rsidRPr="00D27B58" w:rsidRDefault="00D27B58" w:rsidP="00D27B58">
      <w:pPr>
        <w:spacing w:line="240" w:lineRule="exact"/>
        <w:jc w:val="center"/>
        <w:rPr>
          <w:sz w:val="26"/>
          <w:szCs w:val="26"/>
        </w:rPr>
      </w:pPr>
      <w:r w:rsidRPr="00D27B58">
        <w:rPr>
          <w:sz w:val="26"/>
          <w:szCs w:val="26"/>
        </w:rPr>
        <w:t xml:space="preserve">пос. Нижнее </w:t>
      </w:r>
      <w:proofErr w:type="spellStart"/>
      <w:r w:rsidRPr="00D27B58">
        <w:rPr>
          <w:sz w:val="26"/>
          <w:szCs w:val="26"/>
        </w:rPr>
        <w:t>Пронге</w:t>
      </w:r>
      <w:proofErr w:type="spellEnd"/>
    </w:p>
    <w:p w:rsidR="00B001D1" w:rsidRDefault="00B001D1" w:rsidP="00B001D1">
      <w:pPr>
        <w:rPr>
          <w:sz w:val="26"/>
        </w:rPr>
      </w:pPr>
    </w:p>
    <w:p w:rsidR="008046EA" w:rsidRDefault="008046EA" w:rsidP="00B001D1">
      <w:pPr>
        <w:rPr>
          <w:sz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форме соглашения и методике расчета объемов межбюджетных трансфертов,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редаваемых из бюджета </w:t>
      </w:r>
      <w:r w:rsidR="0099464C">
        <w:rPr>
          <w:sz w:val="26"/>
          <w:szCs w:val="26"/>
        </w:rPr>
        <w:t>Нижнепронген</w:t>
      </w:r>
      <w:r w:rsidR="00C42E53">
        <w:rPr>
          <w:sz w:val="26"/>
          <w:szCs w:val="26"/>
        </w:rPr>
        <w:t>ского</w:t>
      </w:r>
      <w:r>
        <w:rPr>
          <w:sz w:val="26"/>
          <w:szCs w:val="26"/>
        </w:rPr>
        <w:t xml:space="preserve"> сельского поселения Николаевского муниципального района в районный бюджет Николаевского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 на осуществление части полномочий по контролю в сфере закупок</w:t>
      </w:r>
    </w:p>
    <w:p w:rsidR="00B001D1" w:rsidRDefault="00B001D1" w:rsidP="00B00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011E5A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федеральными законами от 06 октября 2003 г. № 131-ФЗ "Об общих принципах организации местного самоуправления в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рации", от 05 апреля 2013 г. № 44-ФЗ «О контрактной системе в сфере закупок 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варов, работ, услуг для обеспечения государственных и муниципальных нужд», Уставом </w:t>
      </w:r>
      <w:r w:rsidR="0099464C">
        <w:rPr>
          <w:sz w:val="26"/>
          <w:szCs w:val="26"/>
        </w:rPr>
        <w:t>Нижнепронгенского</w:t>
      </w:r>
      <w:r>
        <w:rPr>
          <w:sz w:val="26"/>
          <w:szCs w:val="26"/>
        </w:rPr>
        <w:t xml:space="preserve"> сельского поселения,</w:t>
      </w:r>
      <w:r>
        <w:rPr>
          <w:bCs/>
          <w:sz w:val="26"/>
          <w:szCs w:val="26"/>
        </w:rPr>
        <w:t xml:space="preserve"> в целях эффективного решения</w:t>
      </w:r>
      <w:r>
        <w:rPr>
          <w:sz w:val="26"/>
          <w:szCs w:val="26"/>
        </w:rPr>
        <w:t xml:space="preserve"> вопросов по контролю в сфере закупок</w:t>
      </w:r>
      <w:proofErr w:type="gramEnd"/>
    </w:p>
    <w:p w:rsidR="007B7FAB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 w:rsidR="0099464C"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ского поселения </w:t>
      </w:r>
    </w:p>
    <w:p w:rsidR="00B001D1" w:rsidRDefault="00B001D1" w:rsidP="007B7F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001D1" w:rsidRDefault="00B001D1" w:rsidP="00B001D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прилагаемые: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форму соглашения </w:t>
      </w:r>
      <w:r>
        <w:rPr>
          <w:bCs/>
          <w:sz w:val="26"/>
          <w:szCs w:val="26"/>
        </w:rPr>
        <w:t xml:space="preserve">о передаче </w:t>
      </w:r>
      <w:r>
        <w:rPr>
          <w:sz w:val="26"/>
          <w:szCs w:val="26"/>
        </w:rPr>
        <w:t>администрации Николаевского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 осуществлению полномочий поселения по контролю в сфере зак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пок;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 w:anchor="Par30" w:history="1">
        <w:r>
          <w:rPr>
            <w:rStyle w:val="a3"/>
            <w:color w:val="auto"/>
            <w:sz w:val="26"/>
            <w:szCs w:val="26"/>
            <w:u w:val="none"/>
          </w:rPr>
          <w:t>Методику</w:t>
        </w:r>
      </w:hyperlink>
      <w:r>
        <w:rPr>
          <w:sz w:val="26"/>
          <w:szCs w:val="26"/>
        </w:rPr>
        <w:t xml:space="preserve"> расчета объемов межбюджетных трансфертов, передаваемых из бюджета поселения в районный бюджет Николаевского муниципального района на осуществление части полномочий поселения по контролю в сфере закупок.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выполнением настоящего решения возложить на главу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нистрации </w:t>
      </w:r>
      <w:r w:rsidR="0099464C">
        <w:rPr>
          <w:sz w:val="26"/>
          <w:szCs w:val="26"/>
        </w:rPr>
        <w:t>Нижнепронгенского</w:t>
      </w:r>
      <w:r>
        <w:rPr>
          <w:sz w:val="26"/>
          <w:szCs w:val="26"/>
        </w:rPr>
        <w:t xml:space="preserve"> сельского поселения.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(обнародования). 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011E5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11E5A" w:rsidRDefault="00011E5A" w:rsidP="00011E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011E5A" w:rsidRDefault="00011E5A" w:rsidP="00011E5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011E5A" w:rsidRDefault="00011E5A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011E5A" w:rsidRDefault="00011E5A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27B58" w:rsidRDefault="00D27B58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27B58" w:rsidRDefault="00D27B58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27B58" w:rsidRDefault="00D27B58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bookmarkStart w:id="0" w:name="_GoBack"/>
      <w:bookmarkEnd w:id="0"/>
    </w:p>
    <w:p w:rsidR="00011E5A" w:rsidRDefault="00011E5A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001D1" w:rsidRDefault="00B001D1" w:rsidP="00C42E5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011E5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001D1" w:rsidRDefault="00B001D1" w:rsidP="00011E5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</w:rPr>
      </w:pPr>
    </w:p>
    <w:p w:rsidR="00B001D1" w:rsidRDefault="00B001D1" w:rsidP="00011E5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proofErr w:type="spellStart"/>
      <w:r w:rsidR="0099464C">
        <w:rPr>
          <w:sz w:val="26"/>
          <w:szCs w:val="26"/>
        </w:rPr>
        <w:t>Ни</w:t>
      </w:r>
      <w:r w:rsidR="0099464C">
        <w:rPr>
          <w:sz w:val="26"/>
          <w:szCs w:val="26"/>
        </w:rPr>
        <w:t>ж</w:t>
      </w:r>
      <w:r w:rsidR="0099464C">
        <w:rPr>
          <w:sz w:val="26"/>
          <w:szCs w:val="26"/>
        </w:rPr>
        <w:t>непронгенского</w:t>
      </w:r>
      <w:proofErr w:type="spellEnd"/>
      <w:r w:rsidR="00877935">
        <w:rPr>
          <w:sz w:val="26"/>
          <w:szCs w:val="26"/>
        </w:rPr>
        <w:t xml:space="preserve"> сельского </w:t>
      </w:r>
      <w:r w:rsidR="00011E5A">
        <w:rPr>
          <w:sz w:val="26"/>
          <w:szCs w:val="26"/>
        </w:rPr>
        <w:t>поселения</w:t>
      </w:r>
    </w:p>
    <w:p w:rsidR="00B001D1" w:rsidRDefault="00B001D1" w:rsidP="00011E5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B001D1" w:rsidRDefault="00B001D1" w:rsidP="00011E5A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1E5A">
        <w:rPr>
          <w:sz w:val="26"/>
          <w:szCs w:val="26"/>
        </w:rPr>
        <w:t xml:space="preserve">17.10.2016 </w:t>
      </w:r>
      <w:r>
        <w:rPr>
          <w:sz w:val="26"/>
          <w:szCs w:val="26"/>
        </w:rPr>
        <w:t>__ №</w:t>
      </w:r>
      <w:r w:rsidR="00011E5A">
        <w:rPr>
          <w:sz w:val="26"/>
          <w:szCs w:val="26"/>
        </w:rPr>
        <w:t xml:space="preserve"> 42-125</w:t>
      </w:r>
      <w:r>
        <w:rPr>
          <w:sz w:val="26"/>
          <w:szCs w:val="26"/>
        </w:rPr>
        <w:t xml:space="preserve"> ______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СОГЛАШЕНИЕ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передаче администрации Николаевского муниципального района части 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полномочий </w:t>
      </w:r>
      <w:r w:rsidR="0099464C">
        <w:rPr>
          <w:sz w:val="26"/>
          <w:szCs w:val="26"/>
        </w:rPr>
        <w:t>Нижнепронгенского</w:t>
      </w:r>
      <w:r>
        <w:rPr>
          <w:sz w:val="26"/>
          <w:szCs w:val="26"/>
        </w:rPr>
        <w:t xml:space="preserve"> сельского поселения при осуществлении по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тролю в сфере закупок на _20</w:t>
      </w:r>
      <w:r w:rsidR="00C42E53">
        <w:rPr>
          <w:sz w:val="26"/>
          <w:szCs w:val="26"/>
        </w:rPr>
        <w:t>___</w:t>
      </w:r>
      <w:r>
        <w:rPr>
          <w:sz w:val="26"/>
          <w:szCs w:val="26"/>
        </w:rPr>
        <w:t xml:space="preserve"> год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B001D1" w:rsidRDefault="00B001D1" w:rsidP="00B001D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                                                       «__» ___________ 20__ г.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001D1" w:rsidRDefault="00B001D1" w:rsidP="00B00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464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464C" w:rsidRPr="0099464C">
        <w:rPr>
          <w:rFonts w:ascii="Times New Roman" w:hAnsi="Times New Roman" w:cs="Times New Roman"/>
          <w:sz w:val="26"/>
          <w:szCs w:val="26"/>
        </w:rPr>
        <w:t>Нижнепронгенского</w:t>
      </w:r>
      <w:r w:rsidRPr="00C42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поселения, именуемая в дальнейшем «Поселение», в лице главы </w:t>
      </w:r>
      <w:r w:rsidR="0087793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 действующего на основ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нии Устава </w:t>
      </w:r>
      <w:r w:rsidR="00877935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, с одной стороны, и администрация 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района, именуемая в дальнейшем «Район», в лице главы Николаевского муниципального района </w:t>
      </w:r>
      <w:r w:rsidR="0087793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 действующего на основании Устава Ник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лаевского муниципального района Хабаровского края, с другой стороны, вместе именуемые "Стороны", руководствуясь федеральными законами от 6 октября 2003 г. №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Федерации", от 05 апреля 2013 г. № 44-ФЗ «О контрактной системе в сф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 закупок товаров, работ, услуг для обеспечения государственных и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нужд», решением Совета депутатов </w:t>
      </w:r>
      <w:r w:rsidR="0099464C" w:rsidRPr="0099464C">
        <w:rPr>
          <w:rFonts w:ascii="Times New Roman" w:hAnsi="Times New Roman" w:cs="Times New Roman"/>
          <w:sz w:val="26"/>
          <w:szCs w:val="26"/>
        </w:rPr>
        <w:t>Нижнепронгенского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________ № ___ «О передаче осуществления полномочий поселения по контр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лю в сфере закупок на 20</w:t>
      </w:r>
      <w:r w:rsidR="0087793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год администрации Николаевского муниципального района», решением Собрания депутатов Николаевского муниципального района от __________ № _______ «О принятии к осуществлению части полномочий органов местного самоуправления поселений по контролю в сфере закупок на 20</w:t>
      </w:r>
      <w:r w:rsidR="0087793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год», заключили настоящее Соглашение о следующем:</w:t>
      </w: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Предмет Соглашения</w:t>
      </w:r>
    </w:p>
    <w:p w:rsidR="00B001D1" w:rsidRDefault="00B001D1" w:rsidP="00B001D1">
      <w:pPr>
        <w:pStyle w:val="ConsPlusNormal"/>
        <w:widowControl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передача Району ос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ществление части полномочий Поселения по контролю в сфере закупок.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Поселение передает Району осуществление части полномочий по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сам осуществления контроля в сфере закупок.</w:t>
      </w:r>
    </w:p>
    <w:p w:rsidR="00B001D1" w:rsidRDefault="00B001D1" w:rsidP="00B001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Полномочия Поселения в части осуществления контроля в сфере зак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пок товаров, работ, услуг для муниципальных нужд осуществляются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нормативными правовыми актами Российской Федерации, Хабаровского края, Николаевского муниципального района в пределах своей компетенции, рег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бюджетные правоотношения.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Порядок решения вопросов местного значения Поселения по контролю в сфере закупок осуществляется в соответствии с настоящим Соглашением.</w:t>
      </w:r>
    </w:p>
    <w:p w:rsidR="00B001D1" w:rsidRDefault="00B001D1" w:rsidP="00B001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В соответствии с действующим законодательством непосредственное осуществление переданных полномочий осуществляет финансовое управление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министрации Николаевского муниципального района.</w:t>
      </w:r>
    </w:p>
    <w:p w:rsidR="00B001D1" w:rsidRDefault="00B001D1" w:rsidP="00B001D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Срок действия Соглашения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2.1. Соглашение заключено сроком на </w:t>
      </w:r>
      <w:r w:rsidR="00877935">
        <w:rPr>
          <w:sz w:val="26"/>
          <w:szCs w:val="26"/>
        </w:rPr>
        <w:t>___</w:t>
      </w:r>
      <w:r>
        <w:rPr>
          <w:sz w:val="26"/>
          <w:szCs w:val="26"/>
        </w:rPr>
        <w:t xml:space="preserve"> год и действует в период с </w:t>
      </w:r>
      <w:r w:rsidR="00877935">
        <w:rPr>
          <w:sz w:val="26"/>
          <w:szCs w:val="26"/>
        </w:rPr>
        <w:t>____ 20_</w:t>
      </w:r>
      <w:r>
        <w:rPr>
          <w:sz w:val="26"/>
          <w:szCs w:val="26"/>
        </w:rPr>
        <w:t xml:space="preserve"> г. по </w:t>
      </w:r>
      <w:r w:rsidR="00877935">
        <w:rPr>
          <w:sz w:val="26"/>
          <w:szCs w:val="26"/>
        </w:rPr>
        <w:t>______</w:t>
      </w:r>
      <w:r>
        <w:rPr>
          <w:sz w:val="26"/>
          <w:szCs w:val="26"/>
        </w:rPr>
        <w:t xml:space="preserve"> 20</w:t>
      </w:r>
      <w:r w:rsidR="00877935">
        <w:rPr>
          <w:sz w:val="26"/>
          <w:szCs w:val="26"/>
        </w:rPr>
        <w:t>___</w:t>
      </w:r>
      <w:r>
        <w:rPr>
          <w:sz w:val="26"/>
          <w:szCs w:val="26"/>
        </w:rPr>
        <w:t xml:space="preserve"> г.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 Действие настоящего Соглашения может быть прекращено досрочно: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2.2.1. По соглашению Сторон.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 В одностороннем порядке в случае: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изменения действующего законодательства Российской Федерации и (или) законодательства Хабаровского края;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неисполнения или ненадлежащего исполнения одной из Сторон своих об</w:t>
      </w:r>
      <w:r>
        <w:rPr>
          <w:sz w:val="26"/>
          <w:szCs w:val="26"/>
        </w:rPr>
        <w:t>я</w:t>
      </w:r>
      <w:r>
        <w:rPr>
          <w:sz w:val="26"/>
          <w:szCs w:val="26"/>
        </w:rPr>
        <w:t>зательств в соответствии с настоящим Соглашением;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в случае возникновения форс-мажорных обстоятельств. </w:t>
      </w:r>
    </w:p>
    <w:p w:rsidR="00B001D1" w:rsidRDefault="00B001D1" w:rsidP="00B001D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Уведомление о расторжении настоящего Соглашения в одностороннем порядке направляется второй стороне не менее, чем за три месяца, при этом второй стороне возмещаются все убытки, связанные с досрочным расторжением соглаш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</w:t>
      </w:r>
    </w:p>
    <w:p w:rsidR="00B001D1" w:rsidRDefault="00B001D1" w:rsidP="00B001D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3. Порядок определения ежегодного объема межбюджетных трансфертов и их предоставления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Объем межбюджетных трансфертов на очередной год, предоставляемых из бюджета Поселения в Районный бюджет на осуществление полномочий,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смотренных настоящим Соглашением, определяется в соответствии с Методикой расчета объемов межбюджетных трансфертов, передаваемых из бюджета </w:t>
      </w:r>
      <w:r w:rsidR="0099464C" w:rsidRPr="0099464C">
        <w:rPr>
          <w:sz w:val="26"/>
          <w:szCs w:val="26"/>
        </w:rPr>
        <w:t>Ни</w:t>
      </w:r>
      <w:r w:rsidR="0099464C" w:rsidRPr="0099464C">
        <w:rPr>
          <w:sz w:val="26"/>
          <w:szCs w:val="26"/>
        </w:rPr>
        <w:t>ж</w:t>
      </w:r>
      <w:r w:rsidR="0099464C" w:rsidRPr="0099464C">
        <w:rPr>
          <w:sz w:val="26"/>
          <w:szCs w:val="26"/>
        </w:rPr>
        <w:t>непронгенского</w:t>
      </w:r>
      <w:r>
        <w:rPr>
          <w:sz w:val="26"/>
          <w:szCs w:val="26"/>
        </w:rPr>
        <w:t xml:space="preserve"> сельского поселения в районный бюджет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на осуществление части полномочий </w:t>
      </w:r>
      <w:r w:rsidR="0099464C" w:rsidRPr="0099464C">
        <w:rPr>
          <w:sz w:val="26"/>
          <w:szCs w:val="26"/>
        </w:rPr>
        <w:t>Нижнепронгенского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по осуществлению контроля в сфере закупок, в расчет включаю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ся: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стандартные расходы (трудозатраты) на осуществление полномочий. Ста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дартные расходы устанавливаются и определяются, исходя из трудозатрат на 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ществление полномочий</w:t>
      </w:r>
      <w:r>
        <w:rPr>
          <w:snapToGrid w:val="0"/>
          <w:sz w:val="26"/>
          <w:szCs w:val="26"/>
        </w:rPr>
        <w:t xml:space="preserve"> сектора муниципального финансового контроля финанс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вого управления администрации Николаевского муниципального района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поселений, осуществляющих передачу полномочий</w:t>
      </w:r>
      <w:r>
        <w:rPr>
          <w:snapToGrid w:val="0"/>
          <w:sz w:val="26"/>
          <w:szCs w:val="26"/>
        </w:rPr>
        <w:t xml:space="preserve"> по контр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лю в сфере закупок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коэффициент объема закупок по осуществлению контроля в сфере закупок. </w:t>
      </w:r>
      <w:r>
        <w:rPr>
          <w:snapToGrid w:val="0"/>
          <w:sz w:val="26"/>
          <w:szCs w:val="26"/>
        </w:rPr>
        <w:t>Коэффициент объема закупок рассчитывается как отношение объема планируемых закупок поселения в текущем году к общему объему планируемых закупок по п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селениям в текущем году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затраченного рабочего времени. </w:t>
      </w:r>
      <w:r>
        <w:rPr>
          <w:snapToGrid w:val="0"/>
          <w:sz w:val="26"/>
          <w:szCs w:val="26"/>
        </w:rPr>
        <w:t>Доля рабочего времени, затраченного на осуществление переданных полномочий рассчитывается как отношение колич</w:t>
      </w:r>
      <w:r>
        <w:rPr>
          <w:snapToGrid w:val="0"/>
          <w:sz w:val="26"/>
          <w:szCs w:val="26"/>
        </w:rPr>
        <w:t>е</w:t>
      </w:r>
      <w:r>
        <w:rPr>
          <w:snapToGrid w:val="0"/>
          <w:sz w:val="26"/>
          <w:szCs w:val="26"/>
        </w:rPr>
        <w:t>ства поселений, осуществляющих передачу полномочий по контролю в сфере з</w:t>
      </w:r>
      <w:r>
        <w:rPr>
          <w:snapToGrid w:val="0"/>
          <w:sz w:val="26"/>
          <w:szCs w:val="26"/>
        </w:rPr>
        <w:t>а</w:t>
      </w:r>
      <w:r>
        <w:rPr>
          <w:snapToGrid w:val="0"/>
          <w:sz w:val="26"/>
          <w:szCs w:val="26"/>
        </w:rPr>
        <w:t>купок к общему количеству субъектов проверок. Общее количество субъектов пр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верок в Николаевском муниципальном районе определяется суммировано - общее количество главных распорядителей бюджетных средств и количество муниц</w:t>
      </w:r>
      <w:r>
        <w:rPr>
          <w:snapToGrid w:val="0"/>
          <w:sz w:val="26"/>
          <w:szCs w:val="26"/>
        </w:rPr>
        <w:t>и</w:t>
      </w:r>
      <w:r>
        <w:rPr>
          <w:snapToGrid w:val="0"/>
          <w:sz w:val="26"/>
          <w:szCs w:val="26"/>
        </w:rPr>
        <w:lastRenderedPageBreak/>
        <w:t>пальных учреждений (казенных, бюджетных)</w:t>
      </w:r>
      <w:r>
        <w:rPr>
          <w:sz w:val="26"/>
          <w:szCs w:val="26"/>
        </w:rPr>
        <w:t>;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материальных затрат. Коэффициент материальных затрат включает в себя расходы на материальное обеспечение (обеспечение материал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запасами и иными средствами, необходимыми для исполнения полномочий, оплата командировочных расходов) и на финансовый год устанавливается равным семь процентов.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Расчетный объем межбюджетных трансфертов на очередной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вый год, определенный в соответствии с настоящим Соглашением и Методикой, и значения показателей, использованных при расчете, доводятся до администрации поселения не позднее, чем за два месяца до начала очередного финансового года.</w:t>
      </w:r>
    </w:p>
    <w:p w:rsidR="00B001D1" w:rsidRDefault="00B001D1" w:rsidP="00B001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Объем межбюджетных трансфертов на очередной финансовый год, определенный Методикой расчета объемов межбюджетных трансфертов, равен</w:t>
      </w:r>
      <w:r>
        <w:t xml:space="preserve"> </w:t>
      </w:r>
      <w:r w:rsidR="00877935">
        <w:rPr>
          <w:b/>
          <w:sz w:val="26"/>
          <w:szCs w:val="26"/>
        </w:rPr>
        <w:t>___</w:t>
      </w:r>
      <w:r>
        <w:rPr>
          <w:sz w:val="26"/>
          <w:szCs w:val="26"/>
        </w:rPr>
        <w:t xml:space="preserve"> тыс. рублей.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Расходы бюджета поселения на предоставление межбюджетных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фертов и расходы бюджета муниципального района, осуществляемые за счет ме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бюджетных трансфертов, планируются и исполняются по подразделу 0104 «Фун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ционирование Правительства Российской Федерации, высших исполнительных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ганов государственной власти субъектов Российской Федерации, местных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страций». </w:t>
      </w:r>
    </w:p>
    <w:p w:rsidR="00B001D1" w:rsidRDefault="00B001D1" w:rsidP="00B001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3.10. Межбюджетные трансферты зачисляются в районный бюджет по коду бюджетной классификации доходов 945 2 02 04014 05 0000 151 «Межбюджетные трансферты, передаваемые бюджетам муниципальных районов из бюджетов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лений на осуществление части полномочий по решению вопросов местного знач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 соответствии с заключенными соглашениями».</w:t>
      </w:r>
    </w:p>
    <w:p w:rsidR="00B001D1" w:rsidRDefault="00B001D1" w:rsidP="00B001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Права и обязанности сторон</w:t>
      </w:r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Поселение: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Перечисляет Району финансовые средства в виде межбюджетных трансфертов, предназначенных для исполнения переданных по настоящему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глашению полномочий, в размере и порядке, установленных в соответствии с ра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делом 3 настоящего Соглашения.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Осуществляет контроль за исполнением Районом переданных ему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номочий, а также за целевым использованием финансовых средств, предоставле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на эти цели. В случае выявления нарушений дает обязательные для исполн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Районом письменные предписания для устранения выявленных нарушений в определенный срок с момента уведомления.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Район: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 Осуществляет переданные ему Поселением полномочия в соответствии с пунктом 1.1 настоящего Соглашения и действующим законодательством в пред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лах, выделенных на эти цели финансовых средств.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Рассматривает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позднее,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Вправе: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получать консультативную и методическую помощь;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дополнительно использовать собственные материальные ресурсы и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вые средства для осуществления переданных полномочий;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вносить предложения по улучшению осуществления полномочий.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4.2.4. Обязан: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переданные для осуществления полномочий материальные и финансовые средства по целевому назначению;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предоставлять Поселению информацию, отчеты и документы, связанные с осуществлением полномочий и расходованием финансовых средств, полученных на эти цели;</w:t>
      </w:r>
    </w:p>
    <w:p w:rsidR="00B001D1" w:rsidRDefault="00B001D1" w:rsidP="00B001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случае прекращения полномочий возвратить неиспользованные материал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и финансовые средства.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Стороны согласились, что Район в лице финансового управления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нистрации Николаевского муниципального района в рамках предоставленной ко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петенции осуществляет контроль в сфере закупок в соответствии федеральным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коном от 05 апреля 2013 г. № 44-ФЗ «О контрактной системе в сфере закупок тов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ров, работ, услуг для обеспечения государственных и муниципальных нужд» и в соответствии с пунктом 1.3 настоящего Соглашения.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 случае невозможности надлежащего исполнения переданных полн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мочий Район сообщает об этом в письменной форме Поселению в течение 15 дней со дня установления невозможности их исполнения. Поселение рассматривает 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кое сообщение в течение 15 дней с момента его поступления.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Ответственность сторон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Районом переда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ему полномочий является основанием для одностороннего расторжения да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расторжения или получения письме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ного уведомления о расторжении Соглашения, а также уплату неустойки в размере 1/5 от суммы межбюджетных трансфертов, выделяемых из бюджета поселения на осуществление указанных полномочий.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Район несет ответственность за осуществление переданных ему полн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мочий в той мере, в какой эти полномочия обеспечены финансовыми средствами.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случае неисполнения Поселением вытекающих из настоящего Согл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шения обязательств по финансированию осуществления переданных Району по</w:t>
      </w:r>
      <w:r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номочий, Район вправе требовать расторжения данного Соглашения, а также во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мещения понесенных убытков, а также уплаты неустойки в размере 1/5 от суммы межбюджетных трансфертов, указанной в пункте </w:t>
      </w:r>
      <w:r w:rsidR="009138B4">
        <w:rPr>
          <w:rFonts w:ascii="Times New Roman" w:hAnsi="Times New Roman" w:cs="Times New Roman"/>
          <w:sz w:val="26"/>
          <w:szCs w:val="26"/>
        </w:rPr>
        <w:t>3.8</w:t>
      </w:r>
      <w:r>
        <w:rPr>
          <w:rFonts w:ascii="Times New Roman" w:hAnsi="Times New Roman" w:cs="Times New Roman"/>
          <w:sz w:val="26"/>
          <w:szCs w:val="26"/>
        </w:rPr>
        <w:t xml:space="preserve">. настоящего соглашения, а также возмещения понесенных убытков в части, не покрытой неустойкой. 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Заключительные положения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Соглашение составлено в двух экземплярах, имеющих 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наковую юридическую силу, по одному для каждой из Сторон.</w:t>
      </w:r>
    </w:p>
    <w:p w:rsidR="00B001D1" w:rsidRDefault="00B001D1" w:rsidP="00B001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Внесение изменений и дополнений в настоящее Соглашение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ляется путем подписания Сторонами дополнительных соглашений.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Неурегулированные сторонами споры и разногласия, возникшие при и</w:t>
      </w:r>
      <w:r>
        <w:rPr>
          <w:sz w:val="26"/>
          <w:szCs w:val="26"/>
        </w:rPr>
        <w:t>с</w:t>
      </w:r>
      <w:r>
        <w:rPr>
          <w:sz w:val="26"/>
          <w:szCs w:val="26"/>
        </w:rPr>
        <w:lastRenderedPageBreak/>
        <w:t>полнении настоящего Соглашения, подлежат рассмотрению в порядке,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ренном действующим законодательством.</w:t>
      </w:r>
    </w:p>
    <w:p w:rsidR="00B001D1" w:rsidRDefault="00B001D1" w:rsidP="00B001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7. Адреса и банковские реквизиты Сторон.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4750" w:type="pct"/>
        <w:tblLook w:val="00A0" w:firstRow="1" w:lastRow="0" w:firstColumn="1" w:lastColumn="0" w:noHBand="0" w:noVBand="0"/>
      </w:tblPr>
      <w:tblGrid>
        <w:gridCol w:w="4785"/>
        <w:gridCol w:w="4785"/>
      </w:tblGrid>
      <w:tr w:rsidR="00B001D1" w:rsidTr="00B001D1">
        <w:tc>
          <w:tcPr>
            <w:tcW w:w="2569" w:type="pct"/>
            <w:hideMark/>
          </w:tcPr>
          <w:tbl>
            <w:tblPr>
              <w:tblW w:w="9606" w:type="dxa"/>
              <w:tblBorders>
                <w:top w:val="single" w:sz="2" w:space="0" w:color="F2F2F2"/>
                <w:left w:val="single" w:sz="2" w:space="0" w:color="F2F2F2"/>
                <w:bottom w:val="single" w:sz="2" w:space="0" w:color="F2F2F2"/>
                <w:right w:val="single" w:sz="2" w:space="0" w:color="F2F2F2"/>
                <w:insideH w:val="single" w:sz="2" w:space="0" w:color="F2F2F2"/>
                <w:insideV w:val="single" w:sz="2" w:space="0" w:color="F2F2F2"/>
              </w:tblBorders>
              <w:tblLook w:val="00A0" w:firstRow="1" w:lastRow="0" w:firstColumn="1" w:lastColumn="0" w:noHBand="0" w:noVBand="0"/>
            </w:tblPr>
            <w:tblGrid>
              <w:gridCol w:w="4448"/>
              <w:gridCol w:w="236"/>
              <w:gridCol w:w="4922"/>
            </w:tblGrid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7B7FAB" w:rsidRPr="007B7FAB" w:rsidRDefault="007B7FAB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Администрация </w:t>
                  </w:r>
                  <w:r w:rsidR="0099464C" w:rsidRPr="0099464C">
                    <w:rPr>
                      <w:sz w:val="26"/>
                      <w:szCs w:val="26"/>
                    </w:rPr>
                    <w:t>Нижнепронгенского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 xml:space="preserve"> </w:t>
                  </w:r>
                  <w:r w:rsidRPr="007B7FAB">
                    <w:rPr>
                      <w:bCs/>
                      <w:color w:val="000000"/>
                      <w:sz w:val="26"/>
                      <w:szCs w:val="26"/>
                    </w:rPr>
                    <w:t xml:space="preserve">поселения </w:t>
                  </w:r>
                  <w:r w:rsidRPr="007B7FAB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Николаевского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муниц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и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пального района Хабаровского края</w:t>
                  </w:r>
                </w:p>
                <w:p w:rsidR="007B7FAB" w:rsidRPr="007B7FAB" w:rsidRDefault="007B7FAB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Местонахождение/почтовый адрес:</w:t>
                  </w:r>
                </w:p>
                <w:p w:rsidR="007B7FAB" w:rsidRPr="007B7FAB" w:rsidRDefault="00C42E53" w:rsidP="007B7FAB">
                  <w:pPr>
                    <w:rPr>
                      <w:color w:val="000000"/>
                      <w:spacing w:val="1"/>
                      <w:sz w:val="26"/>
                      <w:szCs w:val="26"/>
                    </w:rPr>
                  </w:pP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индекс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, Хабаровский край, Никол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а</w:t>
                  </w:r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евский район, п. </w:t>
                  </w:r>
                  <w:proofErr w:type="gramStart"/>
                  <w:r w:rsidR="0099464C">
                    <w:rPr>
                      <w:sz w:val="26"/>
                      <w:szCs w:val="26"/>
                    </w:rPr>
                    <w:t>Нижнее</w:t>
                  </w:r>
                  <w:proofErr w:type="gramEnd"/>
                  <w:r w:rsidR="0099464C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99464C">
                    <w:rPr>
                      <w:sz w:val="26"/>
                      <w:szCs w:val="26"/>
                    </w:rPr>
                    <w:t>Пронге</w:t>
                  </w:r>
                  <w:proofErr w:type="spellEnd"/>
                  <w:r w:rsidR="007B7FAB"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ул.</w:t>
                  </w:r>
                  <w:r w:rsidR="00011E5A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 Центральная</w:t>
                  </w:r>
                  <w:r>
                    <w:rPr>
                      <w:color w:val="000000"/>
                      <w:spacing w:val="1"/>
                      <w:sz w:val="26"/>
                      <w:szCs w:val="26"/>
                    </w:rPr>
                    <w:t>, д,</w:t>
                  </w:r>
                  <w:r w:rsidR="00011E5A">
                    <w:rPr>
                      <w:color w:val="000000"/>
                      <w:spacing w:val="1"/>
                      <w:sz w:val="26"/>
                      <w:szCs w:val="26"/>
                    </w:rPr>
                    <w:t xml:space="preserve"> 68</w:t>
                  </w:r>
                </w:p>
                <w:p w:rsidR="007B7FAB" w:rsidRPr="00011E5A" w:rsidRDefault="007B7FAB" w:rsidP="007B7FAB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6"/>
                      <w:szCs w:val="26"/>
                      <w:lang w:val="en-US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e</w:t>
                  </w:r>
                  <w:r w:rsidRPr="00011E5A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-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mail</w:t>
                  </w:r>
                  <w:r w:rsidRPr="00011E5A">
                    <w:rPr>
                      <w:color w:val="000000"/>
                      <w:spacing w:val="-9"/>
                      <w:sz w:val="26"/>
                      <w:szCs w:val="26"/>
                      <w:lang w:val="en-US"/>
                    </w:rPr>
                    <w:t>:</w:t>
                  </w:r>
                  <w:r w:rsidR="00011E5A" w:rsidRPr="00011E5A">
                    <w:rPr>
                      <w:rFonts w:ascii="Segoe UI" w:hAnsi="Segoe UI" w:cs="Segoe UI"/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011E5A" w:rsidRPr="00011E5A">
                    <w:rPr>
                      <w:color w:val="000000"/>
                      <w:sz w:val="26"/>
                      <w:szCs w:val="26"/>
                      <w:lang w:val="en-US"/>
                    </w:rPr>
                    <w:t>adminpronge@rambler.ru</w:t>
                  </w:r>
                  <w:r w:rsidRPr="00011E5A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  <w:p w:rsidR="00C42E53" w:rsidRPr="00011E5A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>ИНН</w:t>
                  </w:r>
                  <w:r w:rsidRPr="00011E5A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011E5A">
                    <w:rPr>
                      <w:color w:val="000000"/>
                      <w:sz w:val="26"/>
                      <w:szCs w:val="26"/>
                      <w:lang w:val="en-US"/>
                    </w:rPr>
                    <w:t>2705020458</w:t>
                  </w:r>
                </w:p>
                <w:p w:rsidR="007B7FAB" w:rsidRPr="00D27B58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>КПП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011E5A" w:rsidRPr="00D27B58">
                    <w:rPr>
                      <w:color w:val="000000"/>
                      <w:sz w:val="26"/>
                      <w:szCs w:val="26"/>
                    </w:rPr>
                    <w:t>270501001</w:t>
                  </w:r>
                </w:p>
                <w:p w:rsidR="00C42E53" w:rsidRPr="00D27B58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БИК </w:t>
                  </w:r>
                  <w:r w:rsidR="00011E5A" w:rsidRPr="00D27B58">
                    <w:rPr>
                      <w:color w:val="000000"/>
                      <w:sz w:val="26"/>
                      <w:szCs w:val="26"/>
                    </w:rPr>
                    <w:t>040813001</w:t>
                  </w:r>
                </w:p>
                <w:p w:rsidR="00C42E53" w:rsidRPr="00D27B58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-1"/>
                      <w:sz w:val="26"/>
                      <w:szCs w:val="26"/>
                    </w:rPr>
                  </w:pPr>
                  <w:proofErr w:type="gramStart"/>
                  <w:r w:rsidRPr="007B7FAB">
                    <w:rPr>
                      <w:color w:val="000000"/>
                      <w:spacing w:val="-1"/>
                      <w:sz w:val="26"/>
                      <w:szCs w:val="26"/>
                    </w:rPr>
                    <w:t>Р</w:t>
                  </w:r>
                  <w:proofErr w:type="gramEnd"/>
                  <w:r w:rsidRPr="007B7FAB">
                    <w:rPr>
                      <w:color w:val="000000"/>
                      <w:spacing w:val="-1"/>
                      <w:sz w:val="26"/>
                      <w:szCs w:val="26"/>
                    </w:rPr>
                    <w:t xml:space="preserve">/с </w:t>
                  </w:r>
                  <w:r w:rsidR="00D27B58" w:rsidRPr="00D27B58">
                    <w:rPr>
                      <w:color w:val="000000"/>
                      <w:spacing w:val="-1"/>
                      <w:sz w:val="26"/>
                      <w:szCs w:val="26"/>
                    </w:rPr>
                    <w:t>40204810700000003117</w:t>
                  </w:r>
                </w:p>
                <w:p w:rsidR="00C42E53" w:rsidRPr="00D27B58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-3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-3"/>
                      <w:sz w:val="26"/>
                      <w:szCs w:val="26"/>
                    </w:rPr>
                    <w:t xml:space="preserve">Л/с </w:t>
                  </w:r>
                  <w:r w:rsidR="00D27B58" w:rsidRPr="00D27B58">
                    <w:rPr>
                      <w:color w:val="000000"/>
                      <w:spacing w:val="-3"/>
                      <w:sz w:val="26"/>
                      <w:szCs w:val="26"/>
                    </w:rPr>
                    <w:t>02223051120</w:t>
                  </w:r>
                </w:p>
                <w:p w:rsidR="007B7FAB" w:rsidRPr="007B7FAB" w:rsidRDefault="007B7FAB" w:rsidP="0099464C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УФК по Хабаровскому краю (Ф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и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</w:rPr>
                    <w:t>нансовое управление адми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</w:rPr>
                    <w:t>нистрации Николаевского муни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ципального ра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>й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она </w:t>
                  </w:r>
                  <w:r w:rsidR="0099464C" w:rsidRPr="0099464C">
                    <w:rPr>
                      <w:sz w:val="26"/>
                      <w:szCs w:val="26"/>
                    </w:rPr>
                    <w:t>Нижнепронгенского</w:t>
                  </w:r>
                  <w:r w:rsidR="00C42E53"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 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</w:rPr>
                    <w:t xml:space="preserve">сельского поселения) 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ГРКЦ Банка России: о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>деление Хабаровск г. Хабаровск</w:t>
                  </w:r>
                </w:p>
                <w:p w:rsidR="007B7FAB" w:rsidRPr="00D27B58" w:rsidRDefault="007B7FAB" w:rsidP="007B7FAB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ОКТМО </w:t>
                  </w:r>
                  <w:r w:rsidR="00D27B58">
                    <w:rPr>
                      <w:color w:val="000000"/>
                      <w:sz w:val="26"/>
                      <w:szCs w:val="26"/>
                      <w:lang w:val="en-US"/>
                    </w:rPr>
                    <w:t>08631422101</w:t>
                  </w:r>
                </w:p>
                <w:p w:rsid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C42E53" w:rsidRDefault="00C42E53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C42E53" w:rsidRPr="007B7FAB" w:rsidRDefault="00C42E53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Глава </w:t>
                  </w:r>
                  <w:r w:rsidR="0099464C" w:rsidRPr="0099464C">
                    <w:rPr>
                      <w:sz w:val="26"/>
                      <w:szCs w:val="26"/>
                    </w:rPr>
                    <w:t>Нижнепронгенского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</w:p>
                <w:p w:rsidR="007B7FAB" w:rsidRPr="007B7FAB" w:rsidRDefault="007B7FAB" w:rsidP="007B7FAB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                     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</w:t>
                  </w:r>
                  <w:r w:rsidRPr="007B7FAB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="00877935">
                    <w:rPr>
                      <w:color w:val="000000"/>
                      <w:sz w:val="26"/>
                      <w:szCs w:val="26"/>
                    </w:rPr>
                    <w:t>_____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« ___ » _________________ 20</w:t>
                  </w:r>
                  <w:r w:rsidR="00877935">
                    <w:rPr>
                      <w:color w:val="000000"/>
                      <w:sz w:val="26"/>
                      <w:szCs w:val="26"/>
                      <w:lang w:eastAsia="en-US"/>
                    </w:rPr>
                    <w:t>___</w:t>
                  </w: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682460, Хабаровский край,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г. Николаевск-на-Амуре, ул. Советская, 73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ИНН 2705020320 Р/с:40101810300000010001    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БИК 040813001 КПП 270501001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УФК по Хабаровскому краю (Финансовое управление администрации Николаевск</w:t>
                  </w:r>
                  <w:r>
                    <w:rPr>
                      <w:sz w:val="26"/>
                      <w:szCs w:val="26"/>
                      <w:lang w:eastAsia="en-US"/>
                    </w:rPr>
                    <w:t>о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го муниципального района)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ОТДЕЛЕНИЕ ХАБАРОВСК г. Хабаровск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Николаевского муниципального района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А.М. Леонов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01D1" w:rsidRDefault="00B001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31" w:type="pct"/>
            <w:hideMark/>
          </w:tcPr>
          <w:tbl>
            <w:tblPr>
              <w:tblW w:w="9606" w:type="dxa"/>
              <w:tblBorders>
                <w:top w:val="single" w:sz="2" w:space="0" w:color="F2F2F2"/>
                <w:left w:val="single" w:sz="2" w:space="0" w:color="F2F2F2"/>
                <w:bottom w:val="single" w:sz="2" w:space="0" w:color="F2F2F2"/>
                <w:right w:val="single" w:sz="2" w:space="0" w:color="F2F2F2"/>
                <w:insideH w:val="single" w:sz="2" w:space="0" w:color="F2F2F2"/>
                <w:insideV w:val="single" w:sz="2" w:space="0" w:color="F2F2F2"/>
              </w:tblBorders>
              <w:tblLook w:val="00A0" w:firstRow="1" w:lastRow="0" w:firstColumn="1" w:lastColumn="0" w:noHBand="0" w:noVBand="0"/>
            </w:tblPr>
            <w:tblGrid>
              <w:gridCol w:w="4448"/>
              <w:gridCol w:w="236"/>
              <w:gridCol w:w="4922"/>
            </w:tblGrid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м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у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ниципального района Хабаровского края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Местонахождение/почтовый адрес: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682460, Хабаровский край 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>г. Никол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>а</w:t>
                  </w:r>
                  <w:r w:rsidRPr="007B7FAB">
                    <w:rPr>
                      <w:color w:val="000000"/>
                      <w:spacing w:val="-8"/>
                      <w:sz w:val="26"/>
                      <w:szCs w:val="26"/>
                      <w:lang w:eastAsia="en-US"/>
                    </w:rPr>
                    <w:t xml:space="preserve">евск-на-Амуре, 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eastAsia="en-US"/>
                    </w:rPr>
                    <w:t>ул. Советская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, 73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eastAsia="en-US"/>
                    </w:rPr>
                    <w:t>Тел</w:t>
                  </w: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.: 8-42135-22236</w:t>
                  </w:r>
                </w:p>
                <w:p w:rsidR="00B001D1" w:rsidRPr="007B7FAB" w:rsidRDefault="00B001D1">
                  <w:pPr>
                    <w:spacing w:line="256" w:lineRule="auto"/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</w:pPr>
                  <w:r w:rsidRPr="007B7FAB">
                    <w:rPr>
                      <w:color w:val="000000"/>
                      <w:spacing w:val="-9"/>
                      <w:sz w:val="26"/>
                      <w:szCs w:val="26"/>
                      <w:lang w:val="en-US" w:eastAsia="en-US"/>
                    </w:rPr>
                    <w:t>e-mail: admin@ admin/hikol.ru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ИНН 2705020320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БИК 040813001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2"/>
                      <w:sz w:val="26"/>
                      <w:szCs w:val="26"/>
                      <w:lang w:eastAsia="en-US"/>
                    </w:rPr>
                    <w:t>КПП 270501001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>Р/с 40101810300000010001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right="499"/>
                    <w:rPr>
                      <w:color w:val="000000"/>
                      <w:spacing w:val="-3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-1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B7FAB">
                    <w:rPr>
                      <w:color w:val="000000"/>
                      <w:spacing w:val="-3"/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УФК по Хабаровскому краю (Ф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и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нансовое управление адми</w:t>
                  </w:r>
                  <w:r w:rsidRPr="007B7FAB">
                    <w:rPr>
                      <w:color w:val="000000"/>
                      <w:spacing w:val="-2"/>
                      <w:sz w:val="26"/>
                      <w:szCs w:val="26"/>
                      <w:lang w:eastAsia="en-US"/>
                    </w:rPr>
                    <w:t>нистрации Николаевского муни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>ципального ра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>й</w:t>
                  </w:r>
                  <w:r w:rsidRPr="007B7FAB">
                    <w:rPr>
                      <w:color w:val="000000"/>
                      <w:spacing w:val="2"/>
                      <w:sz w:val="26"/>
                      <w:szCs w:val="26"/>
                      <w:lang w:eastAsia="en-US"/>
                    </w:rPr>
                    <w:t xml:space="preserve">она) 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ГРКЦ Банка России по Хабаровскому краю г. Хабаровск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Глава Николаевского муниципальн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о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го района</w:t>
                  </w: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                  </w:t>
                  </w:r>
                  <w:r w:rsid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                    </w:t>
                  </w:r>
                  <w:r w:rsidRPr="007B7FAB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77935">
                    <w:rPr>
                      <w:color w:val="000000"/>
                      <w:spacing w:val="1"/>
                      <w:sz w:val="26"/>
                      <w:szCs w:val="26"/>
                      <w:lang w:eastAsia="en-US"/>
                    </w:rPr>
                    <w:t>_______</w:t>
                  </w:r>
                </w:p>
                <w:p w:rsidR="00B001D1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sz w:val="22"/>
                      <w:szCs w:val="22"/>
                      <w:lang w:eastAsia="en-US"/>
                    </w:rPr>
                  </w:pPr>
                </w:p>
                <w:p w:rsidR="00B001D1" w:rsidRDefault="00B001D1">
                  <w:pPr>
                    <w:shd w:val="clear" w:color="auto" w:fill="FFFFFF"/>
                    <w:spacing w:line="120" w:lineRule="exact"/>
                    <w:ind w:left="11"/>
                    <w:rPr>
                      <w:color w:val="000000"/>
                      <w:spacing w:val="1"/>
                      <w:sz w:val="22"/>
                      <w:szCs w:val="22"/>
                      <w:lang w:eastAsia="en-US"/>
                    </w:rPr>
                  </w:pPr>
                </w:p>
                <w:p w:rsidR="00B001D1" w:rsidRPr="007B7FAB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color w:val="000000"/>
                      <w:sz w:val="26"/>
                      <w:szCs w:val="26"/>
                      <w:lang w:eastAsia="en-US"/>
                    </w:rPr>
                  </w:pP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>« ___ » _________________ 20</w:t>
                  </w:r>
                  <w:r w:rsidR="00877935">
                    <w:rPr>
                      <w:color w:val="000000"/>
                      <w:sz w:val="26"/>
                      <w:szCs w:val="26"/>
                      <w:lang w:eastAsia="en-US"/>
                    </w:rPr>
                    <w:t>___</w:t>
                  </w:r>
                  <w:r w:rsidRPr="007B7FAB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  <w:p w:rsidR="00B001D1" w:rsidRDefault="00B001D1">
                  <w:pPr>
                    <w:shd w:val="clear" w:color="auto" w:fill="FFFFFF"/>
                    <w:spacing w:line="240" w:lineRule="exact"/>
                    <w:ind w:left="10"/>
                    <w:rPr>
                      <w:sz w:val="22"/>
                      <w:szCs w:val="22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Администрация Николаевского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682460, Хабаровский край,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г. Николаевск-на-Амуре, ул. Советская, 73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ИНН 2705020320 Р/с:40101810300000010001    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Л/с 04223051000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БИК 040813001 КПП 270501001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УФК по Хабаровскому краю (Финансовое управление администрации Николаевск</w:t>
                  </w:r>
                  <w:r>
                    <w:rPr>
                      <w:sz w:val="26"/>
                      <w:szCs w:val="26"/>
                      <w:lang w:eastAsia="en-US"/>
                    </w:rPr>
                    <w:t>о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го муниципального района) 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ОТДЕЛЕНИЕ ХАБАРОВСК г. Хабаровск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ОКТМО 08631000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Код дохода 94520204014050000151</w:t>
                  </w: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tabs>
                      <w:tab w:val="left" w:pos="2585"/>
                    </w:tabs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Глава Николаевского муниципального  района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_________________</w:t>
                  </w: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en-US"/>
                    </w:rPr>
                    <w:t>А.М. Леонов</w:t>
                  </w:r>
                </w:p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МП</w:t>
                  </w: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001D1">
              <w:tc>
                <w:tcPr>
                  <w:tcW w:w="4448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4922" w:type="dxa"/>
                  <w:tcBorders>
                    <w:top w:val="single" w:sz="2" w:space="0" w:color="F2F2F2"/>
                    <w:left w:val="single" w:sz="2" w:space="0" w:color="F2F2F2"/>
                    <w:bottom w:val="single" w:sz="2" w:space="0" w:color="F2F2F2"/>
                    <w:right w:val="single" w:sz="2" w:space="0" w:color="F2F2F2"/>
                  </w:tcBorders>
                </w:tcPr>
                <w:p w:rsidR="00B001D1" w:rsidRDefault="00B001D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001D1" w:rsidRDefault="00B001D1">
            <w:pPr>
              <w:spacing w:line="256" w:lineRule="auto"/>
              <w:rPr>
                <w:lang w:eastAsia="en-US"/>
              </w:rPr>
            </w:pPr>
          </w:p>
        </w:tc>
      </w:tr>
    </w:tbl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F75518" w:rsidRDefault="00F75518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Default="00B001D1" w:rsidP="00B001D1">
      <w:pPr>
        <w:rPr>
          <w:sz w:val="22"/>
          <w:szCs w:val="22"/>
        </w:rPr>
      </w:pPr>
    </w:p>
    <w:p w:rsidR="00B001D1" w:rsidRPr="00D27B58" w:rsidRDefault="00D27B58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B001D1" w:rsidRDefault="00B001D1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sz w:val="26"/>
          <w:szCs w:val="26"/>
        </w:rPr>
      </w:pPr>
    </w:p>
    <w:p w:rsidR="00B001D1" w:rsidRDefault="00B001D1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решением Совета депутатов</w:t>
      </w:r>
    </w:p>
    <w:p w:rsidR="00B001D1" w:rsidRDefault="0099464C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  <w:proofErr w:type="spellStart"/>
      <w:r w:rsidRPr="0099464C">
        <w:rPr>
          <w:sz w:val="26"/>
          <w:szCs w:val="26"/>
        </w:rPr>
        <w:t>Нижнепронгенского</w:t>
      </w:r>
      <w:proofErr w:type="spellEnd"/>
      <w:r w:rsidR="007B7FAB">
        <w:rPr>
          <w:sz w:val="26"/>
          <w:szCs w:val="26"/>
        </w:rPr>
        <w:t xml:space="preserve"> сельского</w:t>
      </w:r>
    </w:p>
    <w:p w:rsidR="00B001D1" w:rsidRDefault="00B001D1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</w:p>
    <w:p w:rsidR="00B001D1" w:rsidRDefault="00D27B58" w:rsidP="00D27B5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01D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17.10.2016 </w:t>
      </w:r>
      <w:r w:rsidR="00B001D1">
        <w:rPr>
          <w:sz w:val="26"/>
          <w:szCs w:val="26"/>
        </w:rPr>
        <w:t>__ №</w:t>
      </w:r>
      <w:r>
        <w:rPr>
          <w:sz w:val="26"/>
          <w:szCs w:val="26"/>
        </w:rPr>
        <w:t xml:space="preserve"> 42-125</w:t>
      </w:r>
      <w:r w:rsidR="00B001D1">
        <w:rPr>
          <w:sz w:val="26"/>
          <w:szCs w:val="26"/>
        </w:rPr>
        <w:t xml:space="preserve"> ______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ind w:left="5529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МЕТОДИКА</w:t>
      </w:r>
    </w:p>
    <w:p w:rsidR="00B001D1" w:rsidRDefault="00B001D1" w:rsidP="00B001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расчета объемов межбюджетных трансфертов, передаваемых из бюджета</w:t>
      </w:r>
      <w:r w:rsidR="0099464C">
        <w:rPr>
          <w:sz w:val="26"/>
          <w:szCs w:val="26"/>
        </w:rPr>
        <w:t xml:space="preserve"> </w:t>
      </w:r>
      <w:r w:rsidR="0099464C" w:rsidRPr="0099464C">
        <w:rPr>
          <w:sz w:val="26"/>
          <w:szCs w:val="26"/>
        </w:rPr>
        <w:t>Ни</w:t>
      </w:r>
      <w:r w:rsidR="0099464C" w:rsidRPr="0099464C">
        <w:rPr>
          <w:sz w:val="26"/>
          <w:szCs w:val="26"/>
        </w:rPr>
        <w:t>ж</w:t>
      </w:r>
      <w:r w:rsidR="0099464C" w:rsidRPr="0099464C">
        <w:rPr>
          <w:sz w:val="26"/>
          <w:szCs w:val="26"/>
        </w:rPr>
        <w:t>непронгенского</w:t>
      </w:r>
      <w:r w:rsidR="009946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 в районный бюджет Николаевского муниципального района </w:t>
      </w:r>
      <w:bookmarkStart w:id="1" w:name="Par30"/>
      <w:bookmarkEnd w:id="1"/>
      <w:r>
        <w:rPr>
          <w:sz w:val="26"/>
          <w:szCs w:val="26"/>
        </w:rPr>
        <w:t xml:space="preserve">на осуществление части полномочий </w:t>
      </w:r>
      <w:r w:rsidR="0099464C" w:rsidRPr="0099464C">
        <w:rPr>
          <w:sz w:val="26"/>
          <w:szCs w:val="26"/>
        </w:rPr>
        <w:t>Нижнепронгенского</w:t>
      </w:r>
      <w:r>
        <w:rPr>
          <w:sz w:val="26"/>
          <w:szCs w:val="26"/>
        </w:rPr>
        <w:t xml:space="preserve">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по контролю в сфере закупок</w:t>
      </w:r>
    </w:p>
    <w:p w:rsidR="00B001D1" w:rsidRDefault="00B001D1" w:rsidP="00B001D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B001D1" w:rsidRDefault="00B001D1" w:rsidP="007B7FAB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Настоящая Методика определяет цели предоставления и порядок расчета объемов межбюджетных трансфертов, пере</w:t>
      </w:r>
      <w:r w:rsidR="007B7FAB">
        <w:rPr>
          <w:sz w:val="26"/>
          <w:szCs w:val="26"/>
        </w:rPr>
        <w:t>даваемых из бюджета</w:t>
      </w:r>
      <w:r>
        <w:rPr>
          <w:sz w:val="26"/>
          <w:szCs w:val="26"/>
        </w:rPr>
        <w:t xml:space="preserve"> </w:t>
      </w:r>
      <w:r w:rsidR="0099464C" w:rsidRPr="0099464C">
        <w:rPr>
          <w:sz w:val="26"/>
          <w:szCs w:val="26"/>
        </w:rPr>
        <w:t>Нижнепронге</w:t>
      </w:r>
      <w:r w:rsidR="0099464C" w:rsidRPr="0099464C">
        <w:rPr>
          <w:sz w:val="26"/>
          <w:szCs w:val="26"/>
        </w:rPr>
        <w:t>н</w:t>
      </w:r>
      <w:r w:rsidR="0099464C" w:rsidRPr="0099464C">
        <w:rPr>
          <w:sz w:val="26"/>
          <w:szCs w:val="26"/>
        </w:rPr>
        <w:t>ского</w:t>
      </w:r>
      <w:r w:rsidR="007B7FAB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поселения в районный бюджет Николаевского муниципального района (далее - межбюджетные трансферты), на осуществление части полномочий поселения по контролю в сфере закупок. </w:t>
      </w:r>
      <w:r w:rsidR="00DD06EA">
        <w:rPr>
          <w:sz w:val="26"/>
          <w:szCs w:val="26"/>
        </w:rPr>
        <w:t xml:space="preserve"> 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Межбюджетные трансферты предоставляются в целях финансового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деятельности финансового управления администрации Николаевского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в связи с осуществлением мероприятий в рамках передава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полномочий поселения, указанных в пункте 1 настоящей Методики.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 Объем межбюджетных трансфертов определяется по следующей формуле:</w:t>
      </w:r>
    </w:p>
    <w:p w:rsidR="00B001D1" w:rsidRDefault="00B001D1" w:rsidP="00B001D1">
      <w:pPr>
        <w:ind w:firstLine="709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snapToGrid w:val="0"/>
          <w:sz w:val="26"/>
          <w:szCs w:val="26"/>
        </w:rPr>
        <w:t xml:space="preserve">С = ОТ * </w:t>
      </w:r>
      <w:r>
        <w:rPr>
          <w:snapToGrid w:val="0"/>
          <w:sz w:val="26"/>
          <w:szCs w:val="26"/>
          <w:lang w:val="en-US"/>
        </w:rPr>
        <w:t>MZ</w:t>
      </w:r>
      <w:r>
        <w:rPr>
          <w:snapToGrid w:val="0"/>
          <w:sz w:val="26"/>
          <w:szCs w:val="26"/>
        </w:rPr>
        <w:t xml:space="preserve"> * </w:t>
      </w:r>
      <w:r>
        <w:rPr>
          <w:snapToGrid w:val="0"/>
          <w:sz w:val="26"/>
          <w:szCs w:val="26"/>
          <w:lang w:val="en-US"/>
        </w:rPr>
        <w:t>O</w:t>
      </w:r>
      <w:r>
        <w:rPr>
          <w:snapToGrid w:val="0"/>
          <w:sz w:val="26"/>
          <w:szCs w:val="26"/>
        </w:rPr>
        <w:t>З, где: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C</w:t>
      </w:r>
      <w:r>
        <w:rPr>
          <w:snapToGrid w:val="0"/>
          <w:sz w:val="26"/>
          <w:szCs w:val="26"/>
        </w:rPr>
        <w:t xml:space="preserve"> – Объем межбюджетных трансфертов, передаваемых бюджету Николае</w:t>
      </w:r>
      <w:r>
        <w:rPr>
          <w:snapToGrid w:val="0"/>
          <w:sz w:val="26"/>
          <w:szCs w:val="26"/>
        </w:rPr>
        <w:t>в</w:t>
      </w:r>
      <w:r>
        <w:rPr>
          <w:snapToGrid w:val="0"/>
          <w:sz w:val="26"/>
          <w:szCs w:val="26"/>
        </w:rPr>
        <w:t>ского муниципального района из бюджета поселения на осуществление полном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чий по контролю в сфере закупок;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– стандартные расходы (трудозатраты) на осуществление полномочий;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lang w:val="en-US"/>
        </w:rPr>
        <w:t>MZ</w:t>
      </w:r>
      <w:r>
        <w:rPr>
          <w:snapToGrid w:val="0"/>
          <w:sz w:val="26"/>
          <w:szCs w:val="26"/>
        </w:rPr>
        <w:t xml:space="preserve"> – коэффициент материальных затрат (7 % стандартных расходов на обеспечение материальными запасами, для исполнение полномочий);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ОЗ – коэффициент объема закупок.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3.2. Объем стандартных расходов (трудозатраты) (ОТ) на осуществление полномочий по контролю в сфере закупок, определяется по формуле: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 = ГОТ * 0,18/14, где: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ГОТ - размер годового объема трудозатрат;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0,18 – доля рабочего времени, затраченного на осуществление переданных полномочий (18 % рабочего времени);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14 – количество поселений, осуществляющих передачу полномочий по ко</w:t>
      </w:r>
      <w:r>
        <w:rPr>
          <w:snapToGrid w:val="0"/>
          <w:sz w:val="26"/>
          <w:szCs w:val="26"/>
        </w:rPr>
        <w:t>н</w:t>
      </w:r>
      <w:r>
        <w:rPr>
          <w:snapToGrid w:val="0"/>
          <w:sz w:val="26"/>
          <w:szCs w:val="26"/>
        </w:rPr>
        <w:t>тролю в сфере закупок.</w:t>
      </w:r>
    </w:p>
    <w:p w:rsidR="00B001D1" w:rsidRDefault="00B001D1" w:rsidP="00B001D1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3.3. Коэффициент объема закупок рассчитывается как отношение объема планируемых закупок поселения в текущем году к общему объему планируемых закупок по поселениям в текущем году.</w:t>
      </w: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001D1" w:rsidRDefault="00B001D1" w:rsidP="00B001D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001D1" w:rsidRDefault="00B001D1" w:rsidP="00B001D1"/>
    <w:p w:rsidR="00C266E8" w:rsidRDefault="00D27B58"/>
    <w:sectPr w:rsidR="00C266E8" w:rsidSect="00011E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ADC"/>
    <w:multiLevelType w:val="hybridMultilevel"/>
    <w:tmpl w:val="2FAC60DE"/>
    <w:lvl w:ilvl="0" w:tplc="0D8E63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9E"/>
    <w:rsid w:val="00011E5A"/>
    <w:rsid w:val="002922F9"/>
    <w:rsid w:val="007B7FAB"/>
    <w:rsid w:val="008046EA"/>
    <w:rsid w:val="00877935"/>
    <w:rsid w:val="009138B4"/>
    <w:rsid w:val="0099464C"/>
    <w:rsid w:val="00B001D1"/>
    <w:rsid w:val="00B8629E"/>
    <w:rsid w:val="00C42E53"/>
    <w:rsid w:val="00D27B58"/>
    <w:rsid w:val="00DD06EA"/>
    <w:rsid w:val="00F013DC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0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E:\&#1087;&#1077;&#1088;&#1077;&#1076;&#1072;&#1095;&#1072;%20&#1087;&#1086;&#1083;&#1085;&#1086;&#1084;&#1086;&#1095;&#1080;&#1081;%202015\&#1057;&#1054;&#1043;&#1051;&#1040;&#1064;&#1045;&#1053;&#1048;&#1071;%20&#1085;&#1072;%202017%20&#1075;\&#1087;&#1088;&#1086;&#1077;&#1082;&#1090;&#1099;%20&#1088;&#1077;&#1096;&#1077;&#1085;&#1080;&#1081;\&#1051;&#1072;&#1079;&#1072;&#1088;&#1077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4538-B08F-4FAF-BE91-09610517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NPUser_1</cp:lastModifiedBy>
  <cp:revision>10</cp:revision>
  <cp:lastPrinted>2016-11-01T05:00:00Z</cp:lastPrinted>
  <dcterms:created xsi:type="dcterms:W3CDTF">2016-10-26T12:24:00Z</dcterms:created>
  <dcterms:modified xsi:type="dcterms:W3CDTF">2016-11-01T05:02:00Z</dcterms:modified>
</cp:coreProperties>
</file>